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2A" w:rsidRPr="00FD5A2A" w:rsidRDefault="00FD5A2A" w:rsidP="00FD5A2A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b/>
          <w:bCs/>
          <w:lang w:eastAsia="it-IT"/>
        </w:rPr>
      </w:pPr>
      <w:r w:rsidRPr="00FD5A2A">
        <w:rPr>
          <w:rFonts w:ascii="Courier New" w:eastAsia="Times New Roman" w:hAnsi="Courier New" w:cs="Courier New"/>
          <w:b/>
          <w:bCs/>
          <w:lang w:eastAsia="it-IT"/>
        </w:rPr>
        <w:t>D</w:t>
      </w:r>
      <w:r w:rsidRPr="00FD5A2A">
        <w:rPr>
          <w:rFonts w:ascii="Courier New" w:eastAsia="Times New Roman" w:hAnsi="Courier New" w:cs="Courier New"/>
          <w:b/>
          <w:bCs/>
          <w:lang w:eastAsia="it-IT"/>
        </w:rPr>
        <w:t xml:space="preserve">ECRETO-LEGGE 14 ottobre 2019, n. 111 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Misure  urgenti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il  rispetto  degli  obblighi  previsti   dalla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direttiva 2008/50/CE sulla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proroga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termine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di cui all'articolo 48, commi 11 e 13, del decreto-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legge  17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ottobre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2016, n. 189, convertito, con modificazioni, dalla legge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15  dicembre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2016, n. 229. (19G00125) </w:t>
      </w:r>
    </w:p>
    <w:p w:rsidR="00FD5A2A" w:rsidRDefault="00FD5A2A" w:rsidP="00FD5A2A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FD5A2A" w:rsidRPr="00FD5A2A" w:rsidRDefault="00FD5A2A" w:rsidP="00FD5A2A">
      <w:pPr>
        <w:spacing w:after="0" w:line="240" w:lineRule="auto"/>
        <w:rPr>
          <w:rFonts w:ascii="Courier New" w:eastAsia="Times New Roman" w:hAnsi="Courier New" w:cs="Courier New"/>
          <w:color w:val="2F5496" w:themeColor="accent1" w:themeShade="BF"/>
          <w:lang w:eastAsia="it-IT"/>
        </w:rPr>
      </w:pPr>
      <w:r w:rsidRPr="00FD5A2A">
        <w:rPr>
          <w:rFonts w:ascii="Courier New" w:eastAsia="Times New Roman" w:hAnsi="Courier New" w:cs="Courier New"/>
          <w:color w:val="2F5496" w:themeColor="accent1" w:themeShade="BF"/>
          <w:lang w:eastAsia="it-IT"/>
        </w:rPr>
        <w:t xml:space="preserve">(GU n.241 del 14-10-2019) </w:t>
      </w:r>
    </w:p>
    <w:p w:rsidR="00FD5A2A" w:rsidRPr="00FD5A2A" w:rsidRDefault="00FD5A2A" w:rsidP="00FD5A2A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 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Vigente al: 15-10-2019 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IL PRESIDENTE DELLA REPUBBLICA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Visti gli articoli 77 e 87, quinto comma, della Costituzione;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Considerata la straordinaria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necessita'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ed urgenza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adottare  una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politica  strategica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 nazionale   che   permetta   di   fronteggiare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l'emergenza climatica,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tenuto  conto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dei  lavori  svolti  a  livello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internazionale dall'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Intergovernmental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Panel on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Climate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Change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(IPCC),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in  ambito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Nazioni  Unite,  che  evidenziano  come  la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variabilita'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climatica sia strettamente legata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alle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attivita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umane  e  come  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temperature e le emissioni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CO2  continueranno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progressivamente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crescere con impatti negativi su numerose aree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pianeta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sulla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salute pubblica;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Ritenuta,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altresi'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, 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necessita'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prevedere, in coerenza con gli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impegni derivanti dalla normativa europea,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misure  straordinarie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consentire il raggiungimento degli obiettivi relativi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alle  emissioni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nazionali di determinati inquinanti atmosferici;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Considerata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altresi'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straordinaria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necessita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  disporre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prime misure aventi carattere di urgenza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composizione  delle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procedure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infrazione  in  tema  ambientale  che  direttamente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indirettamente contribuiscono al cambiamento climatico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ai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livelli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dell'aria, e in particolare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rispetto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degli  obblighi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previsti dalla direttiva 2008/50/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CE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Parlamento  europeo  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Consiglio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21  maggio  2008  relativa  alla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dell'aria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ambiente e per un'aria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piu'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pulita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in  Europa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in  relazione  a  cui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l'Unione europea ha aperto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nei  confronti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dell'Italia  le  procedure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d'infrazione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nn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. 2014/2147 e 2015/2043, anche alla luce degli impegni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assunti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dal  Governo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italiano  e  dalle  Regioni  e  dalle  Province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autonome con il Protocollo "Aria Pulita" firmato il 4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giugno  2019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Torino,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  margine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"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Clean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Air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Dialogue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"  con  la  Commissione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europea;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Considerata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altresi'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necessita'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prorogare il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termine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cui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all'articolo 48, commi 11 e 13, del decreto-legge 17 ottobre 2016, n.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189, convertito, con modificazioni, dalla legge 15 dicembre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2016,  n.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229;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Vista la deliberazione del Consiglio dei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ministri,  adottata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riunione del 10 ottobre 2019;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Sulla proposta del Presidente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Consiglio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dei  ministri  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dell'ambiente e della tutela del territorio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mare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concerto con i Ministri dell'economia e delle finanze, dello sviluppo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economico,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infrastrutture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dei  trasporti,  delle  politiche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agricole alimentari e forestali,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gli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affari  europei,  per  gli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affari regionali e le autonomie e per la pubblica amministrazione;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E m a n a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il seguente decreto-legge: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lastRenderedPageBreak/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1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Misure  urgenti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la  definizione  di  una  politica   strategica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nazionale  per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il  contrasto  ai  cambiamenti   climatici   e 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miglioramento della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Entro sessanta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giorni  dalla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data  di  entrata  in  vigore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presente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decreto,  con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decreto  del  Presidente  del  Consiglio  dei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ministri, su proposta del Ministro dell'ambiente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della  tutela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territorio e del mare, sentiti il Ministro della salute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gli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altri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Ministri interessati,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approvato il Programma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strategico  nazionale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il contrasto ai cambiamenti climatici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il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miglioramento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 in cui sono individuate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le  misure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competenza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nazionale da porre in essere al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fine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assicurare  la  corretta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piena attuazione della direttiva 2008/50/CE del Parlamento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europeo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del  Consiglio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21  maggio  2008  e  contrastare  i  cambiamenti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climatici e sono identificate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le  risorse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economiche  disponibili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legislazione vigente per ciascuna misura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la  relativa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tempistica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attuativa.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Ciascuna amministrazione pubblica, di cui all'articolo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1,  comma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decreto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legislativo  30  marzo  2001  n.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165,  conforma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propria competenza al raggiungimento degli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obiettivi  di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contrasto ai cambiamenti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climatici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miglioramento  della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dell'aria.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2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Misure  per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incentivare  la 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mobilita'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 sostenibile   nelle   aree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metropolitane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 E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'  istituito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nello  stato  di   previsione   del 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mare,  il  fondo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denominato  "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Programma  sperimentale  buono 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mobilita'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",   con   una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dotazione pari a euro 5 milioni per l'anno 2019, euro 70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milioni  per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l'anno 2020, euro 70 milioni per l'anno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2021,  euro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55  milioni 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l'anno 2022, euro 45 milioni per l'anno 2023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euro  10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milioni 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l'anno 2024, per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finalita'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cui al presente comma. Alla relativa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copertura si provvede mediante corrispondente utilizzo,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ciascuno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degli anni 2019, 2020, 2021, 2022, 2023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2024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quota  parte  dei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proventi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aste  delle  quote  di  emissione  di  CO2  di   cui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all'articolo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19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decreto  legislativo  13  marzo  2013,  n.  30,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destinata al Ministero dell'ambiente e della tutela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mare, versata dal GSE ad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apposito  capitolo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bilancio  dello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Stato, che resta acquisita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definitivamente  all'erario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fine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ridurre le emissioni climalteranti, a valere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sul  suddetto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programma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sperimentale, ai residenti nei comuni interessati dalle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procedure  di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infrazione comunitaria n. 2014/2147 del 10 luglio 2014 e n. 2015/2043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28 maggio 2015 per la non ottemperanza dell'Italia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agli  obblighi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previsti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dalla  direttiva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2008/50/CE  che  rottamano,  entro  il  31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dicembre 2021,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autovetture  omologate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fino  alla  classe  Euro  3  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motocicli omologati fino alla classe Euro 2 ed Euro 3 a due tempi,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riconosciuto, nel limite di spesa di cui al primo periodo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fino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ad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esaurimento delle risorse, un "buono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mobilita'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"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pari  ad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euro  1.500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ogni autovettura e ad euro 500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ogni  motociclo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rottamato  da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utilizzare, entro i successivi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tre  anni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per  l'acquisto,  anche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favore di persone conviventi,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abbonamenti  al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trasporto  pubblico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locale e regionale,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' di biciclette anche a pedalata assistita.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lastRenderedPageBreak/>
        <w:t>Il  "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buono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mobilita'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"  non  costituisce   reddito   imponibile 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beneficiario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non  rileva  ai  fini   del   computo   del   valore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dell'indicatore  della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situazione   economica   equivalente.   Entro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sessanta giorni dalla data di entrata in vigore del presente decreto,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 decreto del Ministro dell'ambiente e della tutela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territorio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mare,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concerto  con  il  Ministro  dell'economia  e  delle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finanze, il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Ministro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infrastrutture  e  dei  trasporti  e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dello sviluppo economico, sono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definite  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e  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termini per l'ottenimento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l'erogazione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beneficio  di  cui  al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presente comma, anche ai fini del rispetto del limite di spesa.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medesime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finalita'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  cui  al  comma  1,   per 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finanziamento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progetti  per  la  creazione,  il   prolungamento,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l'ammodernamento e la messa a norma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corsie  preferenziali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trasporto pubblico locale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autorizzata la spesa di euro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  milioni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ciascuno degli anni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2020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2021.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Alla  relativa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copertura  si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provvede mediante corrispondente utilizzo,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ciascuno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degli  anni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2020 e 2021, di quota parte dei proventi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aste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quote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emissione di CO2 di cui all'articolo 19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decreto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legislativo  13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marzo 2013, n.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30,  destinata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al  Ministero  dell'ambiente  e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tutela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mare,  versata  dal  GSE  ad  apposito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capitolo   del   bilancio   dello 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Stato,   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che   resta    acquisita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definitivamente all'erario. I progetti di cui al presente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comma  sono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presentati al Ministero dell'ambiente e della tutela del territorio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mare da uno o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piu'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comuni, anche in forma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associata,  interessati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dalle procedure di infrazione comunitaria n. 2014/2147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10  luglio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2014 e n. 2015/2043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28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maggio  2015  per  la  non  ottemperanza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dell'Italia agli obblighi previsti dalla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direttiva  2008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/50/CE  sulla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dell'aria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riferiti  a  un   ambito   territoriale   con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popolazione superiore a centomila abitanti. Con decreto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Ministro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territorio e del mare,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da  adottarsi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entro quarantacinque giorni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dalla  data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entrata  in  vigore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presente decreto, di concerto con il Ministro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infrastrutture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dei trasporti, sentito il Ministro dell'economia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finanze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d'intesa con la Conferenza unificata che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si  pronuncia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entro  trenta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giorni decorso il cui termine il decreto </w:t>
      </w:r>
      <w:proofErr w:type="spellStart"/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emanato anche in mancanza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di  detto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parere,  sono  stabilite  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e  i  termini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presentazione delle domande.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3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Disposizioni per la promozione del trasporto scolastico sostenibile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Al fine di limitare le emissioni climalteranti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inquinanti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atmosfera e migliorare 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dell'aria, </w:t>
      </w:r>
      <w:proofErr w:type="spellStart"/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autorizzata la spesa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euro 10 milioni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ciascuno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degli  anni  2020  e  2021  per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finanziamento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degli  investimenti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necessari  alla  realizzazione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progetti sperimentali per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realizzazione  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l'implementazione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servizio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trasporto  scolastico  per  i  bambini   della   scuola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dell'infanzia statale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comunale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per  gli  alunni  delle  scuole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statali del primo ciclo di istruzione con mezzi di trasporto ibridi 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elettrici, selezionati dal Ministero dell'ambiente e della tutela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territorio e del mare in base alla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portata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numero  di  studenti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coinvolti e alla stima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riduzione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dell'inquinamento  atmosferico.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Alla relativa copertura si provvede mediante corrispondente utilizzo,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ciascuno degli anni 2020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2021,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quota  parte  dei  proventi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delle aste delle quote di emissione di CO2 di cui all'articolo 19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decreto legislativo 13 marzo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2013,  n.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30,  destinata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al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territorio e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mare,  versata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dal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lastRenderedPageBreak/>
        <w:t>GSE  ad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apposito  capitolo  del  bilancio  dello  Stato,  che  resta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acquisita definitivamente all'erario.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I progetti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cui  al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comma  1  sono  presentati  al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territorio e del mare da uno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o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piu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comuni, anche in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forma  associata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interessati  dalle  procedure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infrazione comunitaria n. 2014/2147 del 10 luglio 2014 e n. 2015/2043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28 maggio 2015 per la non ottemperanza dell'Italia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agli  obblighi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previsti dalla direttiva 2008/50/CE sulla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dell'aria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sono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riferiti  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un  ambito  territoriale  con  popolazione  superiore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centomila abitanti.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Ministro  dell'ambiente  e  della  tutela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territorio e del mare, da adottarsi entro quarantacinque giorni dalla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data di entrata in vigore del presente decreto,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sentito  il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Ministro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dell'istruzione,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dell'universita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della  ricerca  e  il  Ministro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dell'economia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delle  finanze,  sono  stabilite  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presentazione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domande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le  spese  ammissibili  ai  fini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finanziamento.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4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Azioni per la riforestazione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Per il finanziamento di un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programma  sperimentale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messa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dimora di alberi, di reimpianto e di silvicoltura, e per la creazione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foreste  urbane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periurbane,  nelle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citta'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metropolitane,  in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coerenza con quanto previsto dal decreto legislativo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3  aprile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2018,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n. 34,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autorizzata la spesa di euro 15 milioni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ciascuno  degli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anni 2020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2021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Alla  relativa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copertura  si  provvede  mediante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corrispondente utilizzo, per ciascuno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degli  anni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2020  e  2021,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quota parte dei proventi delle aste delle quote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emissione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CO2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di cui all'articolo 19 del decreto legislativo 13 marzo 2013, n.  30,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destinata al Ministero dell'ambiente e della tutela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mare, versata dal GSE ad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apposito  capitolo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bilancio  dello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Stato, che resta acquisita definitivamente all'erario.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fine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procedere  a  un  rapido  avvio   del   programma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sperimentale di cui al presente articolo, entro sessanta giorni dalla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data di entrata in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vigore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presente  decreto,  con  decreto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dell'ambiente e della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tutela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territorio  e  del  mare,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d'intesa con la Conferenza unificata che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si  pronuncia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entro  trenta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giorni decorso il cui termine il decreto </w:t>
      </w:r>
      <w:proofErr w:type="spellStart"/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emanato anche in mancanza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detto parere, sulla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base  dell'istruttoria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Comitato  per  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sviluppo del verde pubblico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cui  all'articolo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3  della  legge  14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gennaio 2013, n. 10, sono definite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la  progettazione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degli interventi e il riparto delle risorse di cui al comma 1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tra  le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citta'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metropolitane, tenendo conto, quali criteri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selezione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in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particolare, della valenza ambientale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sociale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dei  progetti,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livello di riqualificazione e di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fruibilita'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dell'area,  dei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livelli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 e della localizzazione nelle zone oggetto delle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procedure di infrazione comunitaria n. 2014/2147 del 10 luglio 2014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n. 2015/2043 del 28 maggio 2015.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Entro novanta giorni dalla data di pubblicazione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  di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cui al comma 2, ciascuna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citta'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metropolitana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presenta  al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dell'ambiente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della  tutela  del  territorio  e   del   mare   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progettazioni, corredate dai programmi operativi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dettaglio  con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relativi  costi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Ministero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dell'ambiente  e  della  tutela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mare  provvede  all'approvazione  di  almeno   un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progetto, ove ammissibile in base ai requisiti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previsti  dal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decreto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cui al comma 2, per ciascuna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citta'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metropolitana,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  relativi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lastRenderedPageBreak/>
        <w:t xml:space="preserve">programmi operativi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dettaglio,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ogni  eventuale  successiva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variazione,  sulla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base  di  apposite  istruttorie  effettuate   dal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Comitato per lo sviluppo del verde pubblico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che,  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tal  fine,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puo'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avvalersi, anche per la verifica della fase attuativa dei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progetti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senza nuovi o maggiori oneri 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carico  della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finanza  pubblica,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Sistema nazionale a rete per la protezione dell'ambiente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cui  alla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legge 28 giugno 2016, n. 132.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4.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autorita'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competenti nella gestione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demanio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fluviale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nella  programmazione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degli  interventi  di  contrasto  al  dissesto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idrogeologico introducono,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tra  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criteri  per  l'affidamento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realizzazione delle opere, il rimboschimento delle fasce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ripariali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delle  aree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demaniali  fluviali,  laddove  ritenuto  necessario  per</w:t>
      </w:r>
    </w:p>
    <w:p w:rsid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prevenire il rischio idrogeologico.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5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Ulteriori disposizioni per fronteggiare le procedure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d'infrazione  in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materia ambientale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Il Commissario unico nominato ai sensi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dell'articolo  41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comma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2-bis, della legge 24 dicembre 2012, n.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234,  per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la  realizzazione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degli interventi attuativi della sentenza di condanna della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Corte  di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giustizia dell'Unione europea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2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dicembre  2014,  relativa  alla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procedura di infrazione europea n. 2003/2077,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puo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avvalersi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sulla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base di apposite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convenzioni,  nei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limiti  della  normativa  europea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vigente, di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societa'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in house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delle  amministrazioni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centrali  dello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Stato, del sistema nazionale a rete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la  protezione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dell'ambiente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cui alla legge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28  giugno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2016,  n.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132,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amministrazioni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centrali e periferiche dello Stato e degli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enti  pubblici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dotate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specifica competenza tecnica, nell'ambito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delle  aree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intervento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utilizzando le risorse umane e strumentali disponibili a legislazione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vigente,  senza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nuovi  o  maggiori  oneri  a  carico  della  finanza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pubblica. Al personale di cui il Commissario si avvale, ivi inclusi 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membri della Struttura di supporto di cui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comma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3,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puo'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essere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riconosciuta la corresponsione di compensi per prestazioni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lavoro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straordinario nei limiti delle risorse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finanziarie  disponibili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un massimo di 70 ore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mensili  pro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capite.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Gli  oneri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cui  alle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predette convenzioni sono posti a carico dei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quadri  economici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degli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interventi da realizzare.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Commissario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unico,  scelto  nei  ruoli  dirigenziali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pubblica amministrazione, resta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in  carica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un  triennio  ed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collocato in posizione di comando, aspettativa o fuori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ruolo  secondo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 rispettivi ordinamenti.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All'atto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collocamento  fuori  ruolo,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aspettativa o comando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reso indisponibile, per tutta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durata  del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collocamento fuori ruolo, aspettativa o comando, un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numero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posti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nella  dotazione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organica   dell'amministrazione   di   provenienza,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equivalente dal punto di vista finanziario.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predetto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Commissario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corrisposto in aggiunta al trattamento economico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fondamentale  che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rimane a carico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dell'amministrazione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appartenenza,  un  compenso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accessorio in ragione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dei  risultati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conseguiti,  determinato  nella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misura e con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cui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  comma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3  dell'articolo  15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decreto-legge 6 luglio 2011, n.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98,  convertito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con  modificazioni,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dalla legge 15 luglio 2011, n. 111, a valere sulle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risorse  assegnate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la realizzazione degli interventi.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Il Commissario unico si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avvale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altresi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  una  struttura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supporto composta da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non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piu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  dodici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di  personale  in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posizione di comando,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fuori  ruolo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o  aspettativa  o  altro  analogo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lastRenderedPageBreak/>
        <w:t>istituto  previsto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dai  rispettivi  ordinamenti  appartenenti   alle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amministrazioni pubbliche di cui agli articoli 1, comma 2,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3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decreto legislativo 30 marzo 2001, n. 165, nominati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  decreto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dell'ambiente e della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tutela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territorio  e  del  mare,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scelti tra soggetti dotati di comprovata esperienza nel settore delle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bonifiche e in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materia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affidamento  dei  contratti  pubblici  in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ragione dell'esperienza maturata e dei compiti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tutela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ambientale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attribuiti dall'ordinamento. All'atto del collocamento fuori ruolo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reso indisponibile, per tutta la durata del collocamento fuori ruolo,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un numero di posti nella dotazione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organica  dell'amministrazione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provenienza equivalente dal punto di vista finanziario.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La  struttura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cessa alla scadenza dell'incarico del Commissario straordinario.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4. Sulla base di una specifica convenzione,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Commissario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unico,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unitamente alla struttura di supporto di cui al comma 3, opera presso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il Ministero dell'ambiente e della tutela del territorio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mare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 sede presso il medesimo Ministero, senza nuovi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  maggiori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oneri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la finanza pubblica.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5. Le risorse finanziarie necessarie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le  esigenze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operative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il funzionamento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della  struttura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ivi  compresi  gli  eventuali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oneri per le convenzioni di cui al comma 1, sono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poste  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valere  su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una quota, non superiore allo 0,5% annuo, delle risorse assegnate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la realizzazione degli interventi.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6. Al fine di accelerare la progettazione e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realizzazione  degli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interventi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collettamento,  fognatura  e   depurazione   di   cui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all'articolo  2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  decreto-legge  29  dicembre   2016,   n.   243,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convertito, con modificazioni dalla legge 27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febbraio  2017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n.  18,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' degli ulteriori interventi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previsti  all'articolo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4-septies,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comma 1, del decreto-legge 18 aprile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2019,  n.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32,  convertito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con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modificazioni, dalla legge 14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giugno  2019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,  n.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55,  entro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sessanta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giorni dalla data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entrata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  vigore  del  presente  decreto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nominato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Presidente  del  Consiglio  dei  ministri,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sentiti il Ministro dell'ambiente e della tutela del territorio e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mare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Ministro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il  sud  e  la  coesione  territoriale,  un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Commissario unico che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subentra  in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tutte  le  situazioni  giuridiche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attive e passive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precedente  Commissario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Commissario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unico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nominato con decreto del Presidente del Consiglio dei ministri del 26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aprile 2017, pubblicato nella Gazzetta Ufficiale n. 128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5  giugno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2017, cessa dal proprio incarico alla data di nomina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Commissario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cui al primo periodo.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7. All'articolo 2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decreto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-legge  29  dicembre  2016,  n.  243,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convertito, con modificazioni, dalla legge 27 febbraio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2017,  n.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18,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dopo il comma 8 </w:t>
      </w:r>
      <w:proofErr w:type="spellStart"/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inserito il seguente: "8-bis. Il Commissario unico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puo'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avvalersi fino a un massimo di due sub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commissari  in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relazione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alla portata e al numero degli interventi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sostitutivi,  nominati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Presidente  del  Consiglio  dei  ministri,  sentiti  il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dell'ambiente e della tutela del territorio e del mare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il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Ministro per il sud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coesione  territoriale,  per  i  quali  si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applica la disciplina di cui ai commi 1 e 3, con oneri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  carico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quadro economico degli interventi.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medesimo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procedimento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cui al primo periodo si provvede all'eventuale sostituzione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  revoca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dei sub commissari.".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6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Pubblicita'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dei dati ambientali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In attuazione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previsioni  della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Convenzione  sull'accesso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alle  informazioni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la  partecipazione  del  pubblico  ai   processi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lastRenderedPageBreak/>
        <w:t>decisionali e l'accesso alla giustizia in materia ambientale, con due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allegati, fatta ad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Aarhus  il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25  giugno  1998,  ratificata  e  resa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esecutiva con legge 16 marzo 2001, n. 108, fermo restando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diritto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di  accesso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diffuso  dei  cittadini  singoli  e  associati  di   cui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all'articolo 13 della legge 8 luglio 1986, n. 349,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alle  informazioni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ambientali,  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soggetti  di  cui  all'articolo  2-bis  del   decreto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legislativo 14 marzo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2013,  n.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33,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  concessionari  di  servizi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pubblici pubblicano, nell'ambito degli obblighi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cui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all'articolo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40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medesimo  decreto  legislativo,  anche  i  dati   ambientali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risultanti da rilevazioni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effettuate  dai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medesimi  ai  sensi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normativa vigente.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Ai fini di cui al comma 1, entro centottanta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giorni  dalla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data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entrata in vigore del presente decreto, i gestori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centraline  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 sistemi di rilevamento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automatico  dell'inquinamento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atmosferico,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della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dell'aria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altre  forme  di  inquinamento  ed  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gestori del servizio idrico pubblicano in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rete  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informazioni  sul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funzionamento del dispositivo, sui rilevamenti effettuati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tutti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dati acquisiti.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Le pubbliche amministrazioni provvedono a svolgere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le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attivita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'</w:t>
      </w:r>
      <w:proofErr w:type="spell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di cui ai commi 1 e 2 con le risorse umane, strumentali e finanziarie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disponibili a legislazione vigente, senza nuovi o maggiori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oneri  per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la finanza pubblica.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4. I dati e le informazioni di cui ai commi 1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  sono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acquisiti,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telematica, dall'Istituto superiore per la protezione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la  ricerca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ambientale  (ISPRA)   di   cui   all'articolo   28 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decreto-legge 25 giugno 2008, n. 112, convertito,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  modificazioni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dalla legge 6 agosto 2008, n. 133.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medesimo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Istituto  provvede,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FD5A2A">
        <w:rPr>
          <w:rFonts w:ascii="Courier New" w:eastAsia="Times New Roman" w:hAnsi="Courier New" w:cs="Courier New"/>
          <w:lang w:eastAsia="it-IT"/>
        </w:rPr>
        <w:t>altresi'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, sulla base di una specifica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convenzione  con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il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territorio e del mare,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ad  acquisire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 sistematizzare, in formato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aperto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accessibile,  ogni  ulteriore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dato ambientale e a renderlo pubblico attraverso una sezione dedicata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e fruibile dal sito istituzionale del Ministero dell'ambiente e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tutela del territorio e del mare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denominata  "</w:t>
      </w:r>
      <w:proofErr w:type="spellStart"/>
      <w:proofErr w:type="gramEnd"/>
      <w:r w:rsidRPr="00FD5A2A">
        <w:rPr>
          <w:rFonts w:ascii="Courier New" w:eastAsia="Times New Roman" w:hAnsi="Courier New" w:cs="Courier New"/>
          <w:lang w:eastAsia="it-IT"/>
        </w:rPr>
        <w:t>Informambiente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",  anche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nell'ambito della sezione "Amministrazione trasparente".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5. Per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finalita'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di cui al comma 4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autorizzata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una  spesa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euro 500.000 per ciascuno degli anni 2020, 2021 e 2022.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Ai  relativi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oneri si provvede mediante corrispondente riduzione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delle  proiezioni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dello stanziamento del fondo speciale di parte corrente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iscritto,  ai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fini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bilancio  triennale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2019-2021,  nell'ambito  del  programma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"Fondi di riserva e speciali"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della  missione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"Fondi  da  ripartire"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dello stato di previsione del Ministero dell'economia e delle finanze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per l'anno 2019, allo scopo parzialmente utilizzando l'accantonamento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relativo al Ministero dell'ambiente e della tutela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territorio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 mare.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6. Il Ministro dell'economia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finanze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autorizzato  ad</w:t>
      </w:r>
    </w:p>
    <w:p w:rsid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apportare, con propri decreti, le occorrenti variazioni di bilancio.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7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Misure per l'incentivazione di prodotti sfusi o alla spina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Al fine di ridurre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produzione  di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rifiuti  e  contenere  gli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effetti climalteranti, agli esercenti commerciali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vicinato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media struttura di cui all'articolo 4, comma 1, lettere d) ed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e)  del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decreto legislativo 31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marzo  1998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,  n.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114,  che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attrezzano  spazi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dedicati  alla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vendita  ai  consumatori  di  prodotti  alimentari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detergenti, sfusi o alla spina, </w:t>
      </w:r>
      <w:proofErr w:type="spellStart"/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riconosciuto, in via sperimentale,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lastRenderedPageBreak/>
        <w:t xml:space="preserve">un contributo economico a fondo perduto pari alla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spesa  sostenuta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documentata  per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un  importo  massimo  di   euro   5.000   ciascuno,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corrisposto  secondo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l'ordine   di   presentazione   delle   domande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ammissibili,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nel  limite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complessivo  di  20  milioni  di  euro  per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ciascuno degli anni 2020 e 2021, sino ad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esaurimento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predette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risorse e a condizione che il contenitore offerto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dall'esercente  non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sia monouso.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decreto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Ministro  dell'ambiente  e  della  tutela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territorio 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mare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d'intesa  con  il  Ministro  dello  sviluppo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economico e sentita la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Conferenza  unificata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  entro  il  termine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sessanta giorni dalla data di entrata in vigore del presente decreto,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sono fissate le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per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l'ottenimento  del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contributo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'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 la verifica dello svolgimento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vendita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un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periodo minimo di tre anni a pena di revoca del contributo.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Agli oneri derivanti dall'attuazione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comma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1,  pari  a  20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milioni di euro per ciascuno degli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anni  2020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2021,  si  provvede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mediante riduzione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delle  proiezioni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dello  stanziamento  del  fondo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speciale di conto capitale iscritto, ai fini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bilancio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triennale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2019-2021, nell'ambito del programma "Fondi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riserva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e  speciali"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della missione "Fondi da ripartire"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dello  stato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di  previsione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Ministero dell'economia e delle finanze per l'anno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2019,  allo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scopo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parzialmente  utilizzando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l'accantonamento  relativo  al   Ministero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dell'ambiente e della tutela del territorio e del mare.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4. Le disposizioni di cui al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presente  articolo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si  applicano  nel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rispetto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condizioni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dei  limiti  del  regolamento  (UE)  n.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1407/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2013  della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Commissione,  del  18   dicembre   2013,   relativo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all'applicazione  degli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articoli  107  e  108   del   trattato   sul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funzionamento dell'Unione europea agli aiuti «de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minimis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».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5. Il Ministro dell'economia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finanze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autorizzato  ad</w:t>
      </w:r>
    </w:p>
    <w:p w:rsid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apportare, con propri decreti, le occorrenti variazioni di bilancio.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8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Proroga del termine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cui  all'articolo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48,  commi  11  e  13,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decreto-legge 17 ottobre 2016, n. 189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All'articolo 48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del  decreto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-legge  17  ottobre  2016,  n.  189,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>convertito, con modificazioni, dalla legge 15 dicembre 2016, n.  229,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sono apportate le seguenti modificazioni: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a) al comma 11 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parole  "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entro  il  15  ottobre  2019,  ovvero,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mediante rateizzazione fino a un massimo di 120 rate mensili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pari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importo,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versamento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dell'importo  corrispondente  al  valore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delle prime cinque rate entro il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15  ottobre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2019"  sono  sostituite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dalle  seguenti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"entro  il  15  gennaio   2020,   ovvero,   mediante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rateizzazione fino a un massimo di 120 rate mensili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pari  importo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 il versamento dell'importo della prima rata entro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15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gennaio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2020";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b) al comma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13  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parole  "entro  il  15  ottobre  2019,  anche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mediante rateizzazione fino a un massimo di 120 rate mensili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di  pari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importo, con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versamento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dell'importo  corrispondente  al  valore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delle prime cinque rate entro il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15  ottobre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2019"  sono  sostituite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dalle  seguenti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"entro  il   15   gennaio   2020,   anche   mediante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rateizzazione fino a un massimo di 120 rate mensili di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pari  importo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con il versamento dell'importo della prima rata entro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il  15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gennaio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2020".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2. Agli oneri derivanti dal comma 1, valutati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in  13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>,8  milioni  di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euro per l'anno 2019, si provvede mediante utilizzo delle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risorse  di</w:t>
      </w:r>
      <w:proofErr w:type="gramEnd"/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lastRenderedPageBreak/>
        <w:t xml:space="preserve">cui all'articolo 2, comma 107, della legge 24 dicembre 2007, n. 244.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3. Il Ministro dell'economia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  delle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finanze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 autorizzato  ad</w:t>
      </w:r>
    </w:p>
    <w:p w:rsid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apportare con propri decreti le occorrenti variazioni di bilancio.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Art. 9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Entrata in vigore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1. Il presente decreto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entra  in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vigore  il  giorno  successivo  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quello  della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sua  pubblicazione  nella  Gazzetta  Ufficiale   della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Repubblica italiana e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sara'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presentato alle Camere per la conversione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in legge.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Il presente decreto, munito del sigillo dello Stato,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sara'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 xml:space="preserve"> inserito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gramStart"/>
      <w:r w:rsidRPr="00FD5A2A">
        <w:rPr>
          <w:rFonts w:ascii="Courier New" w:eastAsia="Times New Roman" w:hAnsi="Courier New" w:cs="Courier New"/>
          <w:lang w:eastAsia="it-IT"/>
        </w:rPr>
        <w:t>nella  Raccolta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ufficiale  degli  atti  normativi  della  Repubblica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italiana.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E'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fatto obbligo a chiunque spetti di osservarlo e di farlo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osservare.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Dato a Roma, addi' 14 ottobre 2019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MATTARELLA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Conte, Presidente del Consiglio dei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ministri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Costa,  Ministro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dell'ambiente  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della tutela del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territorio  e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del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mare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Gualtieri, Ministro dell'economia 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delle finanze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</w:t>
      </w:r>
      <w:proofErr w:type="spellStart"/>
      <w:r w:rsidRPr="00FD5A2A">
        <w:rPr>
          <w:rFonts w:ascii="Courier New" w:eastAsia="Times New Roman" w:hAnsi="Courier New" w:cs="Courier New"/>
          <w:lang w:eastAsia="it-IT"/>
        </w:rPr>
        <w:t>Patuanelli</w:t>
      </w:r>
      <w:proofErr w:type="spellEnd"/>
      <w:r w:rsidRPr="00FD5A2A">
        <w:rPr>
          <w:rFonts w:ascii="Courier New" w:eastAsia="Times New Roman" w:hAnsi="Courier New" w:cs="Courier New"/>
          <w:lang w:eastAsia="it-IT"/>
        </w:rPr>
        <w:t>, Ministro dello sviluppo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economico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De  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 xml:space="preserve">Micheli,   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Ministro    delle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infrastrutture e dei trasporti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Bellanova, Ministro delle politiche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agricole alimentari e forestali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Amendola, Ministro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per  gli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affari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europei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Boccia,  Ministro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per  gli  affari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regionali e le autonomie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Dadone, </w:t>
      </w:r>
      <w:proofErr w:type="gramStart"/>
      <w:r w:rsidRPr="00FD5A2A">
        <w:rPr>
          <w:rFonts w:ascii="Courier New" w:eastAsia="Times New Roman" w:hAnsi="Courier New" w:cs="Courier New"/>
          <w:lang w:eastAsia="it-IT"/>
        </w:rPr>
        <w:t>Ministro  per</w:t>
      </w:r>
      <w:proofErr w:type="gramEnd"/>
      <w:r w:rsidRPr="00FD5A2A">
        <w:rPr>
          <w:rFonts w:ascii="Courier New" w:eastAsia="Times New Roman" w:hAnsi="Courier New" w:cs="Courier New"/>
          <w:lang w:eastAsia="it-IT"/>
        </w:rPr>
        <w:t xml:space="preserve">  la  pubblica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                                 amministrazione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 </w:t>
      </w:r>
    </w:p>
    <w:p w:rsidR="00FD5A2A" w:rsidRPr="00FD5A2A" w:rsidRDefault="00FD5A2A" w:rsidP="00FD5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FD5A2A">
        <w:rPr>
          <w:rFonts w:ascii="Courier New" w:eastAsia="Times New Roman" w:hAnsi="Courier New" w:cs="Courier New"/>
          <w:lang w:eastAsia="it-IT"/>
        </w:rPr>
        <w:t xml:space="preserve">Visto, il Guardasigilli: Bonafede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D5A2A" w:rsidRPr="00FD5A2A" w:rsidTr="00FD5A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5A2A" w:rsidRPr="00FD5A2A" w:rsidRDefault="00FD5A2A" w:rsidP="00FD5A2A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D5A2A" w:rsidRPr="00FD5A2A" w:rsidRDefault="00FD5A2A" w:rsidP="00FD5A2A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</w:tr>
    </w:tbl>
    <w:p w:rsidR="0099219C" w:rsidRPr="00FD5A2A" w:rsidRDefault="0099219C">
      <w:pPr>
        <w:rPr>
          <w:rFonts w:ascii="Courier New" w:hAnsi="Courier New" w:cs="Courier New"/>
        </w:rPr>
      </w:pPr>
    </w:p>
    <w:sectPr w:rsidR="0099219C" w:rsidRPr="00FD5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C35" w:rsidRDefault="00257C35" w:rsidP="00FD5A2A">
      <w:pPr>
        <w:spacing w:after="0" w:line="240" w:lineRule="auto"/>
      </w:pPr>
      <w:r>
        <w:separator/>
      </w:r>
    </w:p>
  </w:endnote>
  <w:endnote w:type="continuationSeparator" w:id="0">
    <w:p w:rsidR="00257C35" w:rsidRDefault="00257C35" w:rsidP="00FD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2A" w:rsidRDefault="00FD5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2A" w:rsidRDefault="00FD5A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2A" w:rsidRDefault="00FD5A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C35" w:rsidRDefault="00257C35" w:rsidP="00FD5A2A">
      <w:pPr>
        <w:spacing w:after="0" w:line="240" w:lineRule="auto"/>
      </w:pPr>
      <w:r>
        <w:separator/>
      </w:r>
    </w:p>
  </w:footnote>
  <w:footnote w:type="continuationSeparator" w:id="0">
    <w:p w:rsidR="00257C35" w:rsidRDefault="00257C35" w:rsidP="00FD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2A" w:rsidRDefault="00FD5A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7467958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FD5A2A" w:rsidRDefault="00FD5A2A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5A2A" w:rsidRDefault="00FD5A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A2A" w:rsidRDefault="00FD5A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A"/>
    <w:rsid w:val="00257C35"/>
    <w:rsid w:val="0099219C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C51B1"/>
  <w15:chartTrackingRefBased/>
  <w15:docId w15:val="{718ED965-4328-405A-8062-B16C7A23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FD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D5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D5A2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D5A2A"/>
  </w:style>
  <w:style w:type="character" w:customStyle="1" w:styleId="righetta">
    <w:name w:val="righetta"/>
    <w:basedOn w:val="Carpredefinitoparagrafo"/>
    <w:rsid w:val="00FD5A2A"/>
  </w:style>
  <w:style w:type="character" w:customStyle="1" w:styleId="righettadx">
    <w:name w:val="righetta_dx"/>
    <w:basedOn w:val="Carpredefinitoparagrafo"/>
    <w:rsid w:val="00FD5A2A"/>
  </w:style>
  <w:style w:type="paragraph" w:styleId="Intestazione">
    <w:name w:val="header"/>
    <w:basedOn w:val="Normale"/>
    <w:link w:val="IntestazioneCarattere"/>
    <w:uiPriority w:val="99"/>
    <w:unhideWhenUsed/>
    <w:rsid w:val="00FD5A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A2A"/>
  </w:style>
  <w:style w:type="paragraph" w:styleId="Pidipagina">
    <w:name w:val="footer"/>
    <w:basedOn w:val="Normale"/>
    <w:link w:val="PidipaginaCarattere"/>
    <w:uiPriority w:val="99"/>
    <w:unhideWhenUsed/>
    <w:rsid w:val="00FD5A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4510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TATAFIORE</dc:creator>
  <cp:keywords/>
  <dc:description/>
  <cp:lastModifiedBy>ALESSANDRO TATAFIORE</cp:lastModifiedBy>
  <cp:revision>1</cp:revision>
  <dcterms:created xsi:type="dcterms:W3CDTF">2019-10-15T08:05:00Z</dcterms:created>
  <dcterms:modified xsi:type="dcterms:W3CDTF">2019-10-15T08:10:00Z</dcterms:modified>
</cp:coreProperties>
</file>