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E0639" w14:textId="7D738B30" w:rsidR="00B52019" w:rsidRDefault="000360C7" w:rsidP="00B52019">
      <w:pPr>
        <w:pStyle w:val="NormaleWeb"/>
      </w:pPr>
      <w:r>
        <w:rPr>
          <w:rFonts w:ascii="TimesNewRomanPS" w:hAnsi="TimesNewRomanPS"/>
          <w:b/>
          <w:bCs/>
        </w:rPr>
        <w:t>Allegato 23</w:t>
      </w:r>
    </w:p>
    <w:p w14:paraId="628182F6" w14:textId="77777777" w:rsidR="00B52019" w:rsidRDefault="00B52019" w:rsidP="00B52019">
      <w:pPr>
        <w:pStyle w:val="NormaleWeb"/>
      </w:pPr>
      <w:r>
        <w:rPr>
          <w:rFonts w:ascii="TimesNewRomanPSMT" w:hAnsi="TimesNewRomanPSMT"/>
        </w:rPr>
        <w:t xml:space="preserve">Commercio al dettaglio </w:t>
      </w:r>
    </w:p>
    <w:p w14:paraId="1D89F16F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in esercizi non specializzati con prevalenza di prodotti alimentari e bevande (ipermercati, supermercati, discount di alimentari, minimercati ed altri esercizi non specializzati di alimenti vari) </w:t>
      </w:r>
    </w:p>
    <w:p w14:paraId="4FFFEF8A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prodotti surgelati </w:t>
      </w:r>
    </w:p>
    <w:p w14:paraId="02E44A3F" w14:textId="40940019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in esercizi non specializzati di computer, periferiche, attrezzature per </w:t>
      </w:r>
      <w:r w:rsidRPr="00B52019">
        <w:rPr>
          <w:rFonts w:ascii="TimesNewRomanPSMT" w:hAnsi="TimesNewRomanPSMT"/>
        </w:rPr>
        <w:t xml:space="preserve">le telecomunicazioni, elettronica di consumo audio e video, elettrodomestici </w:t>
      </w:r>
    </w:p>
    <w:p w14:paraId="436BF7CB" w14:textId="1E138BE2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prodotti alimentari, bevande e tabacco in esercizi specializzati (codici </w:t>
      </w:r>
      <w:proofErr w:type="spellStart"/>
      <w:r>
        <w:rPr>
          <w:rFonts w:ascii="TimesNewRomanPSMT" w:hAnsi="TimesNewRomanPSMT"/>
        </w:rPr>
        <w:t>ateco</w:t>
      </w:r>
      <w:proofErr w:type="spellEnd"/>
      <w:r>
        <w:rPr>
          <w:rFonts w:ascii="TimesNewRomanPSMT" w:hAnsi="TimesNewRomanPSMT"/>
        </w:rPr>
        <w:t xml:space="preserve">: 47.2), ivi inclusi gli esercizi specializzati nella vendita di sigarette elettroniche </w:t>
      </w:r>
      <w:r w:rsidRPr="00B52019">
        <w:rPr>
          <w:rFonts w:ascii="TimesNewRomanPSMT" w:hAnsi="TimesNewRomanPSMT"/>
        </w:rPr>
        <w:t xml:space="preserve">e liquidi da inalazione </w:t>
      </w:r>
    </w:p>
    <w:p w14:paraId="200DFDE1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carburante per autotrazione in esercizi specializzati </w:t>
      </w:r>
    </w:p>
    <w:p w14:paraId="257AFB66" w14:textId="260CF988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apparecchiature informatiche e per le telecomunicazioni (ICT) in </w:t>
      </w:r>
      <w:r w:rsidRPr="00B52019">
        <w:rPr>
          <w:rFonts w:ascii="TimesNewRomanPSMT" w:hAnsi="TimesNewRomanPSMT"/>
        </w:rPr>
        <w:t xml:space="preserve">esercizi specializzati (codice </w:t>
      </w:r>
      <w:proofErr w:type="spellStart"/>
      <w:r w:rsidRPr="00B52019">
        <w:rPr>
          <w:rFonts w:ascii="TimesNewRomanPSMT" w:hAnsi="TimesNewRomanPSMT"/>
        </w:rPr>
        <w:t>ateco</w:t>
      </w:r>
      <w:proofErr w:type="spellEnd"/>
      <w:r w:rsidRPr="00B52019">
        <w:rPr>
          <w:rFonts w:ascii="TimesNewRomanPSMT" w:hAnsi="TimesNewRomanPSMT"/>
        </w:rPr>
        <w:t xml:space="preserve">: 47.4) </w:t>
      </w:r>
    </w:p>
    <w:p w14:paraId="1B1020E1" w14:textId="4074B5E0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ferramenta, vernici, vetro piano e materiali da costruzione (incluse </w:t>
      </w:r>
      <w:r w:rsidRPr="00B52019">
        <w:rPr>
          <w:rFonts w:ascii="TimesNewRomanPSMT" w:hAnsi="TimesNewRomanPSMT"/>
        </w:rPr>
        <w:t xml:space="preserve">ceramiche e piastrelle) in esercizi specializzati </w:t>
      </w:r>
    </w:p>
    <w:p w14:paraId="54CA2630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articoli igienico-sanitari </w:t>
      </w:r>
    </w:p>
    <w:p w14:paraId="16CCDEB3" w14:textId="397E2ABE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macchine, attrezzature e prodotti per l’agricoltura e per il </w:t>
      </w:r>
      <w:r w:rsidRPr="00B52019">
        <w:rPr>
          <w:rFonts w:ascii="TimesNewRomanPSMT" w:hAnsi="TimesNewRomanPSMT"/>
        </w:rPr>
        <w:t xml:space="preserve">giardinaggio </w:t>
      </w:r>
    </w:p>
    <w:p w14:paraId="20597471" w14:textId="1C2B2917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articoli per l’illuminazione e sistemi di sicurezza in esercizi </w:t>
      </w:r>
      <w:r w:rsidRPr="00B52019">
        <w:rPr>
          <w:rFonts w:ascii="TimesNewRomanPSMT" w:hAnsi="TimesNewRomanPSMT"/>
        </w:rPr>
        <w:t xml:space="preserve">specializzati </w:t>
      </w:r>
    </w:p>
    <w:p w14:paraId="22D4D13E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libri in esercizi specializzati </w:t>
      </w:r>
    </w:p>
    <w:p w14:paraId="596C0838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giornali, riviste e periodici </w:t>
      </w:r>
    </w:p>
    <w:p w14:paraId="20843E3D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articoli di cartoleria e forniture per ufficio </w:t>
      </w:r>
    </w:p>
    <w:p w14:paraId="0C54613C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confezioni e calzature per bambini e neonati </w:t>
      </w:r>
    </w:p>
    <w:p w14:paraId="1C2301AE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biancheria personale </w:t>
      </w:r>
    </w:p>
    <w:p w14:paraId="6CA27184" w14:textId="092520DA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articoli sportivi, biciclette e articoli per il tempo libero in esercizi </w:t>
      </w:r>
      <w:r w:rsidRPr="00B52019">
        <w:rPr>
          <w:rFonts w:ascii="TimesNewRomanPSMT" w:hAnsi="TimesNewRomanPSMT"/>
        </w:rPr>
        <w:t xml:space="preserve">specializzati </w:t>
      </w:r>
    </w:p>
    <w:p w14:paraId="2EE9B77C" w14:textId="77777777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 w:rsidRPr="00B52019">
        <w:rPr>
          <w:rFonts w:ascii="TimesNewRomanPSMT" w:hAnsi="TimesNewRomanPSMT"/>
        </w:rPr>
        <w:t xml:space="preserve">Commercio di autoveicoli, motocicli e relative parti ed accessori </w:t>
      </w:r>
    </w:p>
    <w:p w14:paraId="5730E47D" w14:textId="77777777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 w:rsidRPr="00B52019">
        <w:rPr>
          <w:rFonts w:ascii="TimesNewRomanPSMT" w:hAnsi="TimesNewRomanPSMT"/>
        </w:rPr>
        <w:t xml:space="preserve">Commercio al dettaglio di giochi e giocattoli in esercizi specializzati </w:t>
      </w:r>
    </w:p>
    <w:p w14:paraId="5377FEFA" w14:textId="17C3510B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 w:rsidRPr="00B52019">
        <w:rPr>
          <w:rFonts w:ascii="TimesNewRomanPSMT" w:hAnsi="TimesNewRomanPSMT"/>
        </w:rPr>
        <w:t xml:space="preserve">Commercio al dettaglio di medicinali in esercizi specializzati (farmacie e altri esercizi specializzati di medicinali non soggetti a prescrizione medica) </w:t>
      </w:r>
    </w:p>
    <w:p w14:paraId="3D7D966F" w14:textId="77777777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 w:rsidRPr="00B52019">
        <w:rPr>
          <w:rFonts w:ascii="TimesNewRomanPSMT" w:hAnsi="TimesNewRomanPSMT"/>
        </w:rPr>
        <w:t xml:space="preserve">Commercio al dettaglio di articoli medicali e ortopedici in esercizi specializzati </w:t>
      </w:r>
    </w:p>
    <w:p w14:paraId="026F2A11" w14:textId="7014E2BC" w:rsidR="00B52019" w:rsidRPr="00B52019" w:rsidRDefault="00B52019" w:rsidP="00B5201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19">
        <w:rPr>
          <w:rFonts w:ascii="Times New Roman" w:hAnsi="Times New Roman" w:cs="Times New Roman"/>
          <w:sz w:val="24"/>
          <w:szCs w:val="24"/>
        </w:rPr>
        <w:t>Commercio al dettaglio di cosmetici, di articoli di profumeria e di erboristeria in esercizi specializzati</w:t>
      </w:r>
    </w:p>
    <w:p w14:paraId="16010375" w14:textId="3DE4827F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fiori, piante, bulbi, semi e fertilizzanti </w:t>
      </w:r>
    </w:p>
    <w:p w14:paraId="36BB444B" w14:textId="6040D7A0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animali domestici e alimenti per animali domestici in esercizi </w:t>
      </w:r>
      <w:r w:rsidRPr="00B52019">
        <w:rPr>
          <w:rFonts w:ascii="TimesNewRomanPSMT" w:hAnsi="TimesNewRomanPSMT"/>
        </w:rPr>
        <w:t xml:space="preserve">specializzati </w:t>
      </w:r>
    </w:p>
    <w:p w14:paraId="4937C790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materiale per ottica e fotografia </w:t>
      </w:r>
    </w:p>
    <w:p w14:paraId="7BEFC2BD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combustibile per uso domestico e per riscaldamento </w:t>
      </w:r>
    </w:p>
    <w:p w14:paraId="380ECE49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saponi, detersivi, prodotti per la lucidatura e affini </w:t>
      </w:r>
    </w:p>
    <w:p w14:paraId="73BB8EBD" w14:textId="77777777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>Commercio al dettaglio di articoli funerari e cimiteriali</w:t>
      </w:r>
    </w:p>
    <w:p w14:paraId="2B0CA9A7" w14:textId="3EE87AAA" w:rsidR="00B52019" w:rsidRPr="00B52019" w:rsidRDefault="00B52019" w:rsidP="00B5201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19">
        <w:rPr>
          <w:rFonts w:ascii="Times New Roman" w:hAnsi="Times New Roman" w:cs="Times New Roman"/>
          <w:sz w:val="24"/>
          <w:szCs w:val="24"/>
        </w:rPr>
        <w:t>Commercio al dettaglio ambulante di: prodotti alimentari e bevande; ortofrutticoli; ittici; carne; fiori, piante, bulbi, semi e fertilizzanti; profumi e cosmetici; saponi, detersivi ed altri detergenti; biancheria; confezioni e calzature per bambini e neonati</w:t>
      </w:r>
    </w:p>
    <w:p w14:paraId="4FE1AB8D" w14:textId="2D48DEA9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qualsiasi tipo di prodotto effettuato via internet, per televisione, per </w:t>
      </w:r>
      <w:r w:rsidRPr="00B52019">
        <w:rPr>
          <w:rFonts w:ascii="TimesNewRomanPSMT" w:hAnsi="TimesNewRomanPSMT"/>
        </w:rPr>
        <w:t xml:space="preserve">corrispondenza, radio, telefono </w:t>
      </w:r>
    </w:p>
    <w:p w14:paraId="1F7F168B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effettuato per mezzo di distributori automatici </w:t>
      </w:r>
    </w:p>
    <w:p w14:paraId="69908F8F" w14:textId="708BD29B" w:rsidR="00B52019" w:rsidRDefault="000360C7" w:rsidP="00B52019">
      <w:pPr>
        <w:pStyle w:val="NormaleWeb"/>
      </w:pPr>
      <w:r>
        <w:rPr>
          <w:rFonts w:ascii="TimesNewRomanPS" w:hAnsi="TimesNewRomanPS"/>
          <w:b/>
          <w:bCs/>
        </w:rPr>
        <w:lastRenderedPageBreak/>
        <w:t>Allegato 24</w:t>
      </w:r>
      <w:bookmarkStart w:id="0" w:name="_GoBack"/>
      <w:bookmarkEnd w:id="0"/>
    </w:p>
    <w:p w14:paraId="69E06293" w14:textId="77777777" w:rsidR="00B52019" w:rsidRDefault="00B52019" w:rsidP="00B52019">
      <w:pPr>
        <w:pStyle w:val="NormaleWeb"/>
      </w:pPr>
      <w:r>
        <w:rPr>
          <w:rFonts w:ascii="TimesNewRomanPSMT" w:hAnsi="TimesNewRomanPSMT"/>
        </w:rPr>
        <w:t xml:space="preserve">Servizi per la persona </w:t>
      </w:r>
    </w:p>
    <w:p w14:paraId="60328462" w14:textId="77777777" w:rsidR="00B52019" w:rsidRDefault="00B52019" w:rsidP="00B52019">
      <w:pPr>
        <w:pStyle w:val="NormaleWeb"/>
        <w:numPr>
          <w:ilvl w:val="0"/>
          <w:numId w:val="2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Lavanderia e pulitura di articoli tessili e pelliccia </w:t>
      </w:r>
    </w:p>
    <w:p w14:paraId="0D0D7B6C" w14:textId="77777777" w:rsidR="00B52019" w:rsidRDefault="00B52019" w:rsidP="00B52019">
      <w:pPr>
        <w:pStyle w:val="NormaleWeb"/>
        <w:numPr>
          <w:ilvl w:val="0"/>
          <w:numId w:val="2"/>
        </w:numPr>
        <w:rPr>
          <w:rFonts w:ascii="SymbolMT" w:hAnsi="SymbolMT"/>
        </w:rPr>
      </w:pPr>
      <w:proofErr w:type="spellStart"/>
      <w:r>
        <w:rPr>
          <w:rFonts w:ascii="TimesNewRomanPSMT" w:hAnsi="TimesNewRomanPSMT"/>
        </w:rPr>
        <w:t>Attivita</w:t>
      </w:r>
      <w:proofErr w:type="spellEnd"/>
      <w:r>
        <w:rPr>
          <w:rFonts w:ascii="TimesNewRomanPSMT" w:hAnsi="TimesNewRomanPSMT"/>
        </w:rPr>
        <w:t xml:space="preserve">̀ delle lavanderie industriali </w:t>
      </w:r>
    </w:p>
    <w:p w14:paraId="59448D37" w14:textId="77777777" w:rsidR="00B52019" w:rsidRDefault="00B52019" w:rsidP="00B52019">
      <w:pPr>
        <w:pStyle w:val="NormaleWeb"/>
        <w:numPr>
          <w:ilvl w:val="0"/>
          <w:numId w:val="2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Altre lavanderie, tintorie </w:t>
      </w:r>
    </w:p>
    <w:p w14:paraId="22ECBE9C" w14:textId="7055D4C1" w:rsidR="00480F14" w:rsidRPr="00B52019" w:rsidRDefault="00B52019" w:rsidP="00B52019">
      <w:pPr>
        <w:pStyle w:val="NormaleWeb"/>
        <w:numPr>
          <w:ilvl w:val="0"/>
          <w:numId w:val="2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Servizi di pompe funebri e </w:t>
      </w:r>
      <w:proofErr w:type="spellStart"/>
      <w:r>
        <w:rPr>
          <w:rFonts w:ascii="TimesNewRomanPSMT" w:hAnsi="TimesNewRomanPSMT"/>
        </w:rPr>
        <w:t>attivita</w:t>
      </w:r>
      <w:proofErr w:type="spellEnd"/>
      <w:r>
        <w:rPr>
          <w:rFonts w:ascii="TimesNewRomanPSMT" w:hAnsi="TimesNewRomanPSMT"/>
        </w:rPr>
        <w:t>̀ connesse</w:t>
      </w:r>
    </w:p>
    <w:p w14:paraId="27CFEC7F" w14:textId="1D9EC0C4" w:rsidR="00B52019" w:rsidRPr="00B52019" w:rsidRDefault="00B52019" w:rsidP="00B52019">
      <w:pPr>
        <w:pStyle w:val="NormaleWeb"/>
        <w:numPr>
          <w:ilvl w:val="0"/>
          <w:numId w:val="2"/>
        </w:numPr>
        <w:rPr>
          <w:rFonts w:ascii="SymbolMT" w:hAnsi="SymbolMT"/>
        </w:rPr>
      </w:pPr>
      <w:r>
        <w:rPr>
          <w:rFonts w:ascii="TimesNewRomanPSMT" w:hAnsi="TimesNewRomanPSMT"/>
        </w:rPr>
        <w:t>Servizi dei saloni di barbiere e parrucchiere</w:t>
      </w:r>
    </w:p>
    <w:sectPr w:rsidR="00B52019" w:rsidRPr="00B520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3C10"/>
    <w:multiLevelType w:val="hybridMultilevel"/>
    <w:tmpl w:val="D3309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A6E26"/>
    <w:multiLevelType w:val="multilevel"/>
    <w:tmpl w:val="FAD0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DF48CB"/>
    <w:multiLevelType w:val="multilevel"/>
    <w:tmpl w:val="C41C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19"/>
    <w:rsid w:val="000360C7"/>
    <w:rsid w:val="0043761F"/>
    <w:rsid w:val="006C021C"/>
    <w:rsid w:val="00AC3A3C"/>
    <w:rsid w:val="00B52019"/>
    <w:rsid w:val="00CC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1AE4"/>
  <w15:chartTrackingRefBased/>
  <w15:docId w15:val="{0F328AC5-2102-5E41-94BF-DE693F07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520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52019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5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Esposito</dc:creator>
  <cp:keywords/>
  <dc:description/>
  <cp:lastModifiedBy>Alessandro Ciapini</cp:lastModifiedBy>
  <cp:revision>3</cp:revision>
  <dcterms:created xsi:type="dcterms:W3CDTF">2020-11-14T09:27:00Z</dcterms:created>
  <dcterms:modified xsi:type="dcterms:W3CDTF">2020-11-15T10:41:00Z</dcterms:modified>
</cp:coreProperties>
</file>